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E313" w14:textId="597300F4" w:rsidR="00306F1F" w:rsidRPr="00B07C61" w:rsidRDefault="00A561D1" w:rsidP="00522C78">
      <w:pPr>
        <w:pStyle w:val="Default"/>
        <w:spacing w:before="240" w:after="240"/>
        <w:rPr>
          <w:rFonts w:ascii="IBM Plex Sans" w:hAnsi="IBM Plex Sans" w:cs="Arial"/>
          <w:b/>
          <w:sz w:val="32"/>
          <w:szCs w:val="32"/>
        </w:rPr>
      </w:pPr>
      <w:r>
        <w:rPr>
          <w:rFonts w:ascii="IBM Plex Sans" w:hAnsi="IBM Plex Sans" w:cs="Arial"/>
          <w:b/>
          <w:sz w:val="32"/>
          <w:szCs w:val="32"/>
        </w:rPr>
        <w:t>New</w:t>
      </w:r>
      <w:r w:rsidR="00B07C61" w:rsidRPr="00B07C61">
        <w:rPr>
          <w:rFonts w:ascii="IBM Plex Sans" w:hAnsi="IBM Plex Sans" w:cs="Arial"/>
          <w:b/>
          <w:sz w:val="32"/>
          <w:szCs w:val="32"/>
        </w:rPr>
        <w:t xml:space="preserve"> Grading Scheme</w:t>
      </w:r>
      <w:r>
        <w:rPr>
          <w:rFonts w:ascii="IBM Plex Sans" w:hAnsi="IBM Plex Sans" w:cs="Arial"/>
          <w:b/>
          <w:sz w:val="32"/>
          <w:szCs w:val="32"/>
        </w:rPr>
        <w:t>s</w:t>
      </w:r>
      <w:r w:rsidR="00B07C61" w:rsidRPr="00B07C61">
        <w:rPr>
          <w:rFonts w:ascii="IBM Plex Sans" w:hAnsi="IBM Plex Sans" w:cs="Arial"/>
          <w:b/>
          <w:sz w:val="32"/>
          <w:szCs w:val="32"/>
        </w:rPr>
        <w:t xml:space="preserve">: </w:t>
      </w:r>
      <w:r w:rsidR="00B07C61">
        <w:rPr>
          <w:rFonts w:ascii="IBM Plex Sans" w:hAnsi="IBM Plex Sans" w:cs="Arial"/>
          <w:b/>
          <w:sz w:val="32"/>
          <w:szCs w:val="32"/>
        </w:rPr>
        <w:t xml:space="preserve">Template </w:t>
      </w:r>
      <w:r w:rsidR="00B07C61" w:rsidRPr="00B07C61">
        <w:rPr>
          <w:rFonts w:ascii="IBM Plex Sans" w:hAnsi="IBM Plex Sans" w:cs="Arial"/>
          <w:b/>
          <w:sz w:val="32"/>
          <w:szCs w:val="32"/>
        </w:rPr>
        <w:t xml:space="preserve">for </w:t>
      </w:r>
      <w:r w:rsidR="00585521" w:rsidRPr="00B07C61">
        <w:rPr>
          <w:rFonts w:ascii="IBM Plex Sans" w:hAnsi="IBM Plex Sans" w:cs="Arial"/>
          <w:b/>
          <w:sz w:val="32"/>
          <w:szCs w:val="32"/>
        </w:rPr>
        <w:t xml:space="preserve">Program </w:t>
      </w:r>
      <w:r w:rsidR="00E213F9">
        <w:rPr>
          <w:rFonts w:ascii="IBM Plex Sans" w:hAnsi="IBM Plex Sans" w:cs="Arial"/>
          <w:b/>
          <w:sz w:val="32"/>
          <w:szCs w:val="32"/>
        </w:rPr>
        <w:t>and/</w:t>
      </w:r>
      <w:r w:rsidR="00B07C61" w:rsidRPr="00B07C61">
        <w:rPr>
          <w:rFonts w:ascii="IBM Plex Sans" w:hAnsi="IBM Plex Sans" w:cs="Arial"/>
          <w:b/>
          <w:sz w:val="32"/>
          <w:szCs w:val="32"/>
        </w:rPr>
        <w:t xml:space="preserve">or Academic Regulation </w:t>
      </w:r>
      <w:r w:rsidR="00D71F56" w:rsidRPr="00B07C61">
        <w:rPr>
          <w:rFonts w:ascii="IBM Plex Sans" w:hAnsi="IBM Plex Sans" w:cs="Arial"/>
          <w:b/>
          <w:sz w:val="32"/>
          <w:szCs w:val="32"/>
        </w:rPr>
        <w:t>Changes</w:t>
      </w:r>
    </w:p>
    <w:p w14:paraId="348790A9" w14:textId="47FF2D3B" w:rsidR="00E213F9" w:rsidRDefault="00B07C61" w:rsidP="00B07C61">
      <w:pPr>
        <w:rPr>
          <w:rFonts w:ascii="IBM Plex Sans" w:hAnsi="IBM Plex Sans"/>
        </w:rPr>
      </w:pPr>
      <w:r w:rsidRPr="00B07C61">
        <w:rPr>
          <w:rFonts w:ascii="IBM Plex Sans" w:hAnsi="IBM Plex Sans"/>
        </w:rPr>
        <w:t xml:space="preserve">This template should be used </w:t>
      </w:r>
      <w:r w:rsidR="00E213F9">
        <w:rPr>
          <w:rFonts w:ascii="IBM Plex Sans" w:hAnsi="IBM Plex Sans"/>
        </w:rPr>
        <w:t xml:space="preserve">for changes to program and/or academic regulations </w:t>
      </w:r>
      <w:r w:rsidR="007B303F">
        <w:rPr>
          <w:rFonts w:ascii="IBM Plex Sans" w:hAnsi="IBM Plex Sans"/>
        </w:rPr>
        <w:t xml:space="preserve">(e.g. changes to admission, degree and program requirements) </w:t>
      </w:r>
      <w:r w:rsidR="00512879">
        <w:rPr>
          <w:rFonts w:ascii="IBM Plex Sans" w:hAnsi="IBM Plex Sans"/>
        </w:rPr>
        <w:t xml:space="preserve">resulting from </w:t>
      </w:r>
      <w:r w:rsidR="00E213F9">
        <w:rPr>
          <w:rFonts w:ascii="IBM Plex Sans" w:hAnsi="IBM Plex Sans"/>
        </w:rPr>
        <w:t xml:space="preserve">the transition to the new grading schemes effective FW2023-2024. </w:t>
      </w:r>
    </w:p>
    <w:p w14:paraId="097B4A88" w14:textId="59E6F947" w:rsidR="00E213F9" w:rsidRDefault="00E213F9" w:rsidP="00B07C61">
      <w:pPr>
        <w:rPr>
          <w:rFonts w:ascii="IBM Plex Sans" w:hAnsi="IBM Plex Sans"/>
        </w:rPr>
      </w:pPr>
    </w:p>
    <w:p w14:paraId="117846B9" w14:textId="0B6019A1" w:rsidR="00B07C61" w:rsidRDefault="00E213F9" w:rsidP="00E213F9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t>O</w:t>
      </w:r>
      <w:r w:rsidR="00B07C61" w:rsidRPr="00623F90">
        <w:rPr>
          <w:rFonts w:ascii="IBM Plex Sans" w:hAnsi="IBM Plex Sans"/>
          <w:b/>
          <w:bCs/>
        </w:rPr>
        <w:t>nce this template has been completed and reviewed by the appropriate Faculty-level governance body</w:t>
      </w:r>
      <w:r w:rsidR="00522C78">
        <w:rPr>
          <w:rFonts w:ascii="IBM Plex Sans" w:hAnsi="IBM Plex Sans"/>
          <w:b/>
          <w:bCs/>
        </w:rPr>
        <w:t>/bodies</w:t>
      </w:r>
      <w:r w:rsidR="00B07C61" w:rsidRPr="00623F90">
        <w:rPr>
          <w:rFonts w:ascii="IBM Plex Sans" w:hAnsi="IBM Plex Sans"/>
          <w:b/>
          <w:bCs/>
        </w:rPr>
        <w:t xml:space="preserve">, it </w:t>
      </w:r>
      <w:r w:rsidR="008344F9">
        <w:rPr>
          <w:rFonts w:ascii="IBM Plex Sans" w:hAnsi="IBM Plex Sans"/>
          <w:b/>
          <w:bCs/>
        </w:rPr>
        <w:t>should</w:t>
      </w:r>
      <w:r w:rsidR="00B07C61" w:rsidRPr="00623F90">
        <w:rPr>
          <w:rFonts w:ascii="IBM Plex Sans" w:hAnsi="IBM Plex Sans"/>
          <w:b/>
          <w:bCs/>
        </w:rPr>
        <w:t xml:space="preserve"> be </w:t>
      </w:r>
      <w:r w:rsidR="00E23F08">
        <w:rPr>
          <w:rFonts w:ascii="IBM Plex Sans" w:hAnsi="IBM Plex Sans"/>
          <w:b/>
          <w:bCs/>
        </w:rPr>
        <w:t>submitted</w:t>
      </w:r>
      <w:r w:rsidR="00B07C61" w:rsidRPr="00623F90">
        <w:rPr>
          <w:rFonts w:ascii="IBM Plex Sans" w:hAnsi="IBM Plex Sans"/>
          <w:b/>
          <w:bCs/>
        </w:rPr>
        <w:t xml:space="preserve"> to ASCP via </w:t>
      </w:r>
      <w:r w:rsidR="00E23F08">
        <w:rPr>
          <w:rFonts w:ascii="IBM Plex Sans" w:hAnsi="IBM Plex Sans"/>
          <w:b/>
          <w:bCs/>
        </w:rPr>
        <w:t xml:space="preserve">a </w:t>
      </w:r>
      <w:hyperlink r:id="rId7" w:history="1">
        <w:r w:rsidR="00E23F08" w:rsidRPr="00345F5F">
          <w:rPr>
            <w:rStyle w:val="Hyperlink"/>
            <w:rFonts w:ascii="IBM Plex Sans" w:hAnsi="IBM Plex Sans"/>
            <w:b/>
            <w:bCs/>
          </w:rPr>
          <w:t>MachForm</w:t>
        </w:r>
      </w:hyperlink>
      <w:r w:rsidR="00E23F08">
        <w:rPr>
          <w:rFonts w:ascii="IBM Plex Sans" w:hAnsi="IBM Plex Sans"/>
          <w:b/>
          <w:bCs/>
        </w:rPr>
        <w:t xml:space="preserve"> (at the hyperlink) by</w:t>
      </w:r>
      <w:r w:rsidR="00B07C61" w:rsidRPr="00200D14">
        <w:rPr>
          <w:rFonts w:ascii="IBM Plex Sans" w:hAnsi="IBM Plex Sans"/>
          <w:b/>
          <w:bCs/>
        </w:rPr>
        <w:t xml:space="preserve"> no later than April 7, 2021.</w:t>
      </w:r>
    </w:p>
    <w:p w14:paraId="63AFB17A" w14:textId="66388B08" w:rsidR="00E213F9" w:rsidRDefault="00E213F9" w:rsidP="00E213F9">
      <w:pPr>
        <w:rPr>
          <w:rFonts w:ascii="IBM Plex Sans" w:hAnsi="IBM Plex Sans"/>
          <w:b/>
          <w:bCs/>
        </w:rPr>
      </w:pPr>
    </w:p>
    <w:p w14:paraId="0B4F8C54" w14:textId="67E94DF2" w:rsidR="00E213F9" w:rsidRPr="00E213F9" w:rsidRDefault="00E213F9" w:rsidP="00E213F9">
      <w:pPr>
        <w:pStyle w:val="ListParagraph"/>
        <w:numPr>
          <w:ilvl w:val="0"/>
          <w:numId w:val="10"/>
        </w:numPr>
        <w:ind w:left="426"/>
        <w:rPr>
          <w:rFonts w:ascii="IBM Plex Sans" w:hAnsi="IBM Plex Sans"/>
        </w:rPr>
      </w:pPr>
      <w:r w:rsidRPr="00E213F9">
        <w:rPr>
          <w:rFonts w:ascii="IBM Plex Sans" w:hAnsi="IBM Plex Sans"/>
        </w:rPr>
        <w:t xml:space="preserve">Please select </w:t>
      </w:r>
      <w:r w:rsidR="006D3744">
        <w:rPr>
          <w:rFonts w:ascii="IBM Plex Sans" w:hAnsi="IBM Plex Sans"/>
          <w:b/>
          <w:bCs/>
        </w:rPr>
        <w:t>ONE</w:t>
      </w:r>
      <w:r w:rsidRPr="00E213F9">
        <w:rPr>
          <w:rFonts w:ascii="IBM Plex Sans" w:hAnsi="IBM Plex Sans"/>
        </w:rPr>
        <w:t xml:space="preserve"> of the two checkboxes below.</w:t>
      </w:r>
    </w:p>
    <w:p w14:paraId="05C73342" w14:textId="5CF907BC" w:rsidR="00E213F9" w:rsidRDefault="00C71DC9" w:rsidP="00E213F9">
      <w:pPr>
        <w:rPr>
          <w:rFonts w:ascii="IBM Plex Sans" w:hAnsi="IBM Plex Sans"/>
        </w:rPr>
      </w:pPr>
      <w:sdt>
        <w:sdtPr>
          <w:rPr>
            <w:rFonts w:ascii="IBM Plex Sans" w:hAnsi="IBM Plex Sans"/>
            <w:b/>
            <w:bCs/>
          </w:rPr>
          <w:id w:val="-502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3F9" w:rsidRPr="00A561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213F9" w:rsidRPr="00A561D1">
        <w:rPr>
          <w:rFonts w:ascii="IBM Plex Sans" w:hAnsi="IBM Plex Sans"/>
          <w:b/>
          <w:bCs/>
        </w:rPr>
        <w:t>A.</w:t>
      </w:r>
      <w:r w:rsidR="00E213F9">
        <w:rPr>
          <w:rFonts w:ascii="IBM Plex Sans" w:hAnsi="IBM Plex Sans"/>
        </w:rPr>
        <w:t xml:space="preserve"> The changes described below:</w:t>
      </w:r>
    </w:p>
    <w:p w14:paraId="46061C0E" w14:textId="15934D86" w:rsidR="00E213F9" w:rsidRPr="00B07C61" w:rsidRDefault="00E213F9" w:rsidP="00E213F9">
      <w:pPr>
        <w:pStyle w:val="ListParagraph"/>
        <w:numPr>
          <w:ilvl w:val="0"/>
          <w:numId w:val="6"/>
        </w:numPr>
        <w:rPr>
          <w:rFonts w:ascii="IBM Plex Sans" w:hAnsi="IBM Plex Sans"/>
        </w:rPr>
      </w:pPr>
      <w:r w:rsidRPr="00B07C61">
        <w:rPr>
          <w:rFonts w:ascii="IBM Plex Sans" w:hAnsi="IBM Plex Sans"/>
        </w:rPr>
        <w:t xml:space="preserve">consist of a mathematical conversion of GPA requirements from the </w:t>
      </w:r>
      <w:r w:rsidR="00512879">
        <w:rPr>
          <w:rFonts w:ascii="IBM Plex Sans" w:hAnsi="IBM Plex Sans"/>
        </w:rPr>
        <w:t>current to the new grading</w:t>
      </w:r>
      <w:r w:rsidRPr="00B07C61">
        <w:rPr>
          <w:rFonts w:ascii="IBM Plex Sans" w:hAnsi="IBM Plex Sans"/>
        </w:rPr>
        <w:t xml:space="preserve"> </w:t>
      </w:r>
      <w:r w:rsidR="00512879">
        <w:rPr>
          <w:rFonts w:ascii="IBM Plex Sans" w:hAnsi="IBM Plex Sans"/>
        </w:rPr>
        <w:t>schemes</w:t>
      </w:r>
      <w:r w:rsidRPr="00B07C61">
        <w:rPr>
          <w:rFonts w:ascii="IBM Plex Sans" w:hAnsi="IBM Plex Sans"/>
        </w:rPr>
        <w:t xml:space="preserve"> in accordance with the conversion </w:t>
      </w:r>
      <w:r w:rsidR="00512879">
        <w:rPr>
          <w:rFonts w:ascii="IBM Plex Sans" w:hAnsi="IBM Plex Sans"/>
        </w:rPr>
        <w:t>scales</w:t>
      </w:r>
      <w:r w:rsidRPr="00B07C61">
        <w:rPr>
          <w:rFonts w:ascii="IBM Plex Sans" w:hAnsi="IBM Plex Sans"/>
        </w:rPr>
        <w:t xml:space="preserve"> </w:t>
      </w:r>
      <w:r w:rsidRPr="00E213F9">
        <w:rPr>
          <w:rFonts w:ascii="IBM Plex Sans" w:hAnsi="IBM Plex Sans"/>
          <w:b/>
          <w:bCs/>
        </w:rPr>
        <w:t>OR</w:t>
      </w:r>
    </w:p>
    <w:p w14:paraId="736F1DF3" w14:textId="6C717BA3" w:rsidR="00E213F9" w:rsidRPr="00B07C61" w:rsidRDefault="00E213F9" w:rsidP="00E213F9">
      <w:pPr>
        <w:pStyle w:val="ListParagraph"/>
        <w:numPr>
          <w:ilvl w:val="0"/>
          <w:numId w:val="6"/>
        </w:numPr>
        <w:spacing w:after="240"/>
        <w:rPr>
          <w:rFonts w:ascii="IBM Plex Sans" w:hAnsi="IBM Plex Sans"/>
        </w:rPr>
      </w:pPr>
      <w:r w:rsidRPr="00B07C61">
        <w:rPr>
          <w:rFonts w:ascii="IBM Plex Sans" w:hAnsi="IBM Plex Sans"/>
        </w:rPr>
        <w:t>align</w:t>
      </w:r>
      <w:r>
        <w:rPr>
          <w:rFonts w:ascii="IBM Plex Sans" w:hAnsi="IBM Plex Sans"/>
        </w:rPr>
        <w:t xml:space="preserve"> </w:t>
      </w:r>
      <w:r w:rsidRPr="00B07C61">
        <w:rPr>
          <w:rFonts w:ascii="IBM Plex Sans" w:hAnsi="IBM Plex Sans"/>
        </w:rPr>
        <w:t xml:space="preserve">with the minimum </w:t>
      </w:r>
      <w:r w:rsidR="004D1184">
        <w:rPr>
          <w:rFonts w:ascii="IBM Plex Sans" w:hAnsi="IBM Plex Sans"/>
        </w:rPr>
        <w:t xml:space="preserve">undergraduate </w:t>
      </w:r>
      <w:r w:rsidRPr="00B07C61">
        <w:rPr>
          <w:rFonts w:ascii="IBM Plex Sans" w:hAnsi="IBM Plex Sans"/>
        </w:rPr>
        <w:t xml:space="preserve">thresholds outlined in </w:t>
      </w:r>
      <w:r w:rsidRPr="00B07C61">
        <w:rPr>
          <w:rFonts w:ascii="IBM Plex Sans" w:hAnsi="IBM Plex Sans"/>
          <w:i/>
          <w:iCs/>
        </w:rPr>
        <w:t>the Policy on York University Grading Schemes</w:t>
      </w:r>
    </w:p>
    <w:p w14:paraId="08DCDD74" w14:textId="4F11C5A7" w:rsidR="00E213F9" w:rsidRDefault="00C71DC9" w:rsidP="00E213F9">
      <w:pPr>
        <w:rPr>
          <w:rFonts w:ascii="IBM Plex Sans" w:hAnsi="IBM Plex Sans"/>
        </w:rPr>
      </w:pPr>
      <w:sdt>
        <w:sdtPr>
          <w:rPr>
            <w:rFonts w:ascii="IBM Plex Sans" w:hAnsi="IBM Plex Sans"/>
            <w:b/>
            <w:bCs/>
          </w:rPr>
          <w:id w:val="-161435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3F9" w:rsidRPr="00A561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213F9" w:rsidRPr="00A561D1">
        <w:rPr>
          <w:rFonts w:ascii="IBM Plex Sans" w:hAnsi="IBM Plex Sans"/>
          <w:b/>
          <w:bCs/>
        </w:rPr>
        <w:t>B.</w:t>
      </w:r>
      <w:r w:rsidR="00E213F9">
        <w:rPr>
          <w:rFonts w:ascii="IBM Plex Sans" w:hAnsi="IBM Plex Sans"/>
        </w:rPr>
        <w:t xml:space="preserve"> The changes described below </w:t>
      </w:r>
      <w:r w:rsidR="00E213F9" w:rsidRPr="00B07C61">
        <w:rPr>
          <w:rFonts w:ascii="IBM Plex Sans" w:hAnsi="IBM Plex Sans"/>
          <w:b/>
          <w:bCs/>
          <w:u w:val="single"/>
        </w:rPr>
        <w:t>do not</w:t>
      </w:r>
      <w:r w:rsidR="00E213F9" w:rsidRPr="00B07C61">
        <w:rPr>
          <w:rFonts w:ascii="IBM Plex Sans" w:hAnsi="IBM Plex Sans"/>
        </w:rPr>
        <w:t xml:space="preserve"> meet the </w:t>
      </w:r>
      <w:r w:rsidR="00E213F9">
        <w:rPr>
          <w:rFonts w:ascii="IBM Plex Sans" w:hAnsi="IBM Plex Sans"/>
        </w:rPr>
        <w:t>c</w:t>
      </w:r>
      <w:r w:rsidR="00E213F9" w:rsidRPr="00B07C61">
        <w:rPr>
          <w:rFonts w:ascii="IBM Plex Sans" w:hAnsi="IBM Plex Sans"/>
        </w:rPr>
        <w:t>riteria</w:t>
      </w:r>
      <w:r w:rsidR="00E213F9">
        <w:rPr>
          <w:rFonts w:ascii="IBM Plex Sans" w:hAnsi="IBM Plex Sans"/>
        </w:rPr>
        <w:t xml:space="preserve"> outlined in A,</w:t>
      </w:r>
      <w:r w:rsidR="00A561D1">
        <w:rPr>
          <w:rFonts w:ascii="IBM Plex Sans" w:hAnsi="IBM Plex Sans"/>
        </w:rPr>
        <w:t xml:space="preserve"> </w:t>
      </w:r>
      <w:r w:rsidR="00E213F9">
        <w:rPr>
          <w:rFonts w:ascii="IBM Plex Sans" w:hAnsi="IBM Plex Sans"/>
        </w:rPr>
        <w:t xml:space="preserve">i.e. they </w:t>
      </w:r>
      <w:r w:rsidR="00102025">
        <w:rPr>
          <w:rFonts w:ascii="IBM Plex Sans" w:hAnsi="IBM Plex Sans"/>
        </w:rPr>
        <w:t xml:space="preserve">represent a </w:t>
      </w:r>
      <w:r w:rsidR="00E213F9">
        <w:rPr>
          <w:rFonts w:ascii="IBM Plex Sans" w:hAnsi="IBM Plex Sans"/>
        </w:rPr>
        <w:t>change to GPA requirements</w:t>
      </w:r>
      <w:r w:rsidR="00102025">
        <w:rPr>
          <w:rFonts w:ascii="IBM Plex Sans" w:hAnsi="IBM Plex Sans"/>
        </w:rPr>
        <w:t xml:space="preserve"> that varies from the mathematical conversion </w:t>
      </w:r>
      <w:r w:rsidR="00907BFE">
        <w:rPr>
          <w:rFonts w:ascii="IBM Plex Sans" w:hAnsi="IBM Plex Sans"/>
        </w:rPr>
        <w:t xml:space="preserve">and University standard </w:t>
      </w:r>
      <w:r w:rsidR="00102025">
        <w:rPr>
          <w:rFonts w:ascii="IBM Plex Sans" w:hAnsi="IBM Plex Sans"/>
        </w:rPr>
        <w:t xml:space="preserve">or </w:t>
      </w:r>
      <w:r w:rsidR="006D3744">
        <w:rPr>
          <w:rFonts w:ascii="IBM Plex Sans" w:hAnsi="IBM Plex Sans"/>
        </w:rPr>
        <w:t>include</w:t>
      </w:r>
      <w:r w:rsidR="00E213F9">
        <w:rPr>
          <w:rFonts w:ascii="IBM Plex Sans" w:hAnsi="IBM Plex Sans"/>
        </w:rPr>
        <w:t xml:space="preserve"> elements </w:t>
      </w:r>
      <w:r w:rsidR="00102025">
        <w:rPr>
          <w:rFonts w:ascii="IBM Plex Sans" w:hAnsi="IBM Plex Sans"/>
        </w:rPr>
        <w:t xml:space="preserve">such as </w:t>
      </w:r>
      <w:r w:rsidR="00E213F9">
        <w:rPr>
          <w:rFonts w:ascii="IBM Plex Sans" w:hAnsi="IBM Plex Sans"/>
        </w:rPr>
        <w:t>major GPA, course grade or graduation requirements.</w:t>
      </w:r>
    </w:p>
    <w:p w14:paraId="233F4B96" w14:textId="77777777" w:rsidR="00A561D1" w:rsidRDefault="00A561D1" w:rsidP="00E213F9">
      <w:pPr>
        <w:rPr>
          <w:rFonts w:ascii="IBM Plex Sans" w:hAnsi="IBM Plex Sans"/>
        </w:rPr>
      </w:pPr>
    </w:p>
    <w:p w14:paraId="2B280581" w14:textId="4E53A462" w:rsidR="00A561D1" w:rsidRPr="00A561D1" w:rsidRDefault="00A561D1" w:rsidP="00E213F9">
      <w:pPr>
        <w:rPr>
          <w:rFonts w:ascii="IBM Plex Sans" w:hAnsi="IBM Plex Sans"/>
          <w:b/>
          <w:bCs/>
        </w:rPr>
      </w:pPr>
      <w:r w:rsidRPr="00A561D1">
        <w:rPr>
          <w:rFonts w:ascii="IBM Plex Sans" w:hAnsi="IBM Plex Sans"/>
          <w:b/>
          <w:bCs/>
        </w:rPr>
        <w:t xml:space="preserve">If you </w:t>
      </w:r>
      <w:r w:rsidR="00907BFE">
        <w:rPr>
          <w:rFonts w:ascii="IBM Plex Sans" w:hAnsi="IBM Plex Sans"/>
          <w:b/>
          <w:bCs/>
        </w:rPr>
        <w:t xml:space="preserve">require clarity about which category is </w:t>
      </w:r>
      <w:r w:rsidRPr="00A561D1">
        <w:rPr>
          <w:rFonts w:ascii="IBM Plex Sans" w:hAnsi="IBM Plex Sans"/>
          <w:b/>
          <w:bCs/>
        </w:rPr>
        <w:t xml:space="preserve">most appropriate, please contact the </w:t>
      </w:r>
      <w:r w:rsidR="001C2433">
        <w:rPr>
          <w:rFonts w:ascii="IBM Plex Sans" w:hAnsi="IBM Plex Sans"/>
          <w:b/>
          <w:bCs/>
        </w:rPr>
        <w:t xml:space="preserve">ASCP </w:t>
      </w:r>
      <w:r w:rsidRPr="00A561D1">
        <w:rPr>
          <w:rFonts w:ascii="IBM Plex Sans" w:hAnsi="IBM Plex Sans"/>
          <w:b/>
          <w:bCs/>
        </w:rPr>
        <w:t xml:space="preserve">Secretary at </w:t>
      </w:r>
      <w:hyperlink r:id="rId8" w:history="1">
        <w:r w:rsidRPr="00A561D1">
          <w:rPr>
            <w:rStyle w:val="Hyperlink"/>
            <w:rFonts w:ascii="IBM Plex Sans" w:hAnsi="IBM Plex Sans"/>
            <w:b/>
            <w:bCs/>
          </w:rPr>
          <w:t>kwhite1@yorku.ca</w:t>
        </w:r>
      </w:hyperlink>
      <w:r w:rsidR="004D1184">
        <w:rPr>
          <w:rFonts w:ascii="IBM Plex Sans" w:hAnsi="IBM Plex Sans"/>
          <w:b/>
          <w:bCs/>
        </w:rPr>
        <w:t xml:space="preserve">. </w:t>
      </w:r>
    </w:p>
    <w:p w14:paraId="1C286D74" w14:textId="77777777" w:rsidR="00E213F9" w:rsidRDefault="00E213F9" w:rsidP="00E213F9">
      <w:pPr>
        <w:rPr>
          <w:rFonts w:ascii="IBM Plex Sans" w:hAnsi="IBM Plex Sans"/>
        </w:rPr>
      </w:pPr>
    </w:p>
    <w:p w14:paraId="28994A99" w14:textId="77777777" w:rsidR="00557CFC" w:rsidRPr="00B07C61" w:rsidRDefault="00557CFC" w:rsidP="00E213F9">
      <w:pPr>
        <w:pStyle w:val="Default"/>
        <w:numPr>
          <w:ilvl w:val="0"/>
          <w:numId w:val="3"/>
        </w:numPr>
        <w:spacing w:after="240" w:line="276" w:lineRule="auto"/>
        <w:ind w:left="42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Program:</w:t>
      </w:r>
    </w:p>
    <w:p w14:paraId="1BCF8FCC" w14:textId="7D7AF3C1" w:rsidR="00557CFC" w:rsidRPr="00B07C61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Degree Designation:</w:t>
      </w:r>
      <w:r w:rsidR="00B07C61">
        <w:rPr>
          <w:rFonts w:ascii="IBM Plex Sans" w:hAnsi="IBM Plex Sans" w:cs="Arial"/>
        </w:rPr>
        <w:t xml:space="preserve"> (</w:t>
      </w:r>
      <w:r w:rsidR="001C2433">
        <w:rPr>
          <w:rFonts w:ascii="IBM Plex Sans" w:hAnsi="IBM Plex Sans" w:cs="Arial"/>
        </w:rPr>
        <w:t>L</w:t>
      </w:r>
      <w:r w:rsidR="00B07C61">
        <w:rPr>
          <w:rFonts w:ascii="IBM Plex Sans" w:hAnsi="IBM Plex Sans" w:cs="Arial"/>
        </w:rPr>
        <w:t>ist all degree options within the program)</w:t>
      </w:r>
    </w:p>
    <w:p w14:paraId="04CC5224" w14:textId="2656E5D2" w:rsidR="00557CFC" w:rsidRPr="00B07C61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 xml:space="preserve">Type of Modification: </w:t>
      </w:r>
      <w:r w:rsidR="00522C78">
        <w:rPr>
          <w:rFonts w:ascii="IBM Plex Sans" w:hAnsi="IBM Plex Sans" w:cs="Arial"/>
        </w:rPr>
        <w:t>Changes to p</w:t>
      </w:r>
      <w:r w:rsidR="00B07C61">
        <w:rPr>
          <w:rFonts w:ascii="IBM Plex Sans" w:hAnsi="IBM Plex Sans" w:cs="Arial"/>
        </w:rPr>
        <w:t>rogram or academic regulation</w:t>
      </w:r>
      <w:r w:rsidR="00522C78">
        <w:rPr>
          <w:rFonts w:ascii="IBM Plex Sans" w:hAnsi="IBM Plex Sans" w:cs="Arial"/>
        </w:rPr>
        <w:t xml:space="preserve">s </w:t>
      </w:r>
      <w:r w:rsidR="00B07C61">
        <w:rPr>
          <w:rFonts w:ascii="IBM Plex Sans" w:hAnsi="IBM Plex Sans" w:cs="Arial"/>
        </w:rPr>
        <w:t>as a result of the transition to the</w:t>
      </w:r>
      <w:r w:rsidR="00512879">
        <w:rPr>
          <w:rFonts w:ascii="IBM Plex Sans" w:hAnsi="IBM Plex Sans" w:cs="Arial"/>
        </w:rPr>
        <w:t xml:space="preserve"> new </w:t>
      </w:r>
      <w:r w:rsidR="00B07C61">
        <w:rPr>
          <w:rFonts w:ascii="IBM Plex Sans" w:hAnsi="IBM Plex Sans" w:cs="Arial"/>
        </w:rPr>
        <w:t>grading scheme</w:t>
      </w:r>
      <w:r w:rsidR="00512879">
        <w:rPr>
          <w:rFonts w:ascii="IBM Plex Sans" w:hAnsi="IBM Plex Sans" w:cs="Arial"/>
        </w:rPr>
        <w:t>s</w:t>
      </w:r>
      <w:r w:rsidR="00A561D1">
        <w:rPr>
          <w:rFonts w:ascii="IBM Plex Sans" w:hAnsi="IBM Plex Sans" w:cs="Arial"/>
        </w:rPr>
        <w:t xml:space="preserve"> (Additional detail may be added)</w:t>
      </w:r>
    </w:p>
    <w:p w14:paraId="2D77D811" w14:textId="66F0D285" w:rsidR="00AC02A5" w:rsidRPr="00B07C61" w:rsidRDefault="00557CFC" w:rsidP="00AC02A5">
      <w:pPr>
        <w:pStyle w:val="Default"/>
        <w:numPr>
          <w:ilvl w:val="0"/>
          <w:numId w:val="3"/>
        </w:numPr>
        <w:spacing w:line="276" w:lineRule="auto"/>
        <w:ind w:left="446" w:hanging="44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Effective Date:</w:t>
      </w:r>
      <w:r w:rsidR="00B07C61">
        <w:rPr>
          <w:rFonts w:ascii="IBM Plex Sans" w:hAnsi="IBM Plex Sans" w:cs="Arial"/>
        </w:rPr>
        <w:t xml:space="preserve"> FW2023-2024</w:t>
      </w:r>
    </w:p>
    <w:p w14:paraId="69A8C55C" w14:textId="77777777" w:rsidR="00557CFC" w:rsidRPr="00B07C61" w:rsidRDefault="00AC02A5" w:rsidP="00CC4D39">
      <w:pPr>
        <w:pStyle w:val="Default"/>
        <w:spacing w:after="120" w:line="276" w:lineRule="auto"/>
        <w:rPr>
          <w:rFonts w:ascii="IBM Plex Sans" w:hAnsi="IBM Plex Sans" w:cs="Arial"/>
        </w:rPr>
      </w:pPr>
      <w:r w:rsidRPr="00B07C61">
        <w:rPr>
          <w:rFonts w:ascii="IBM Plex Sans" w:hAnsi="IBM Plex San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1CC2" wp14:editId="341BF746">
                <wp:simplePos x="0" y="0"/>
                <wp:positionH relativeFrom="column">
                  <wp:posOffset>14287</wp:posOffset>
                </wp:positionH>
                <wp:positionV relativeFrom="paragraph">
                  <wp:posOffset>69850</wp:posOffset>
                </wp:positionV>
                <wp:extent cx="635793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E0D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5pt" to="501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" strokecolor="#4579b8 [3044]"/>
            </w:pict>
          </mc:Fallback>
        </mc:AlternateContent>
      </w:r>
      <w:r w:rsidR="00557CFC" w:rsidRPr="00B07C61">
        <w:rPr>
          <w:rFonts w:ascii="IBM Plex Sans" w:hAnsi="IBM Plex Sans" w:cs="Arial"/>
        </w:rPr>
        <w:t xml:space="preserve"> </w:t>
      </w:r>
    </w:p>
    <w:p w14:paraId="6C5BA1B0" w14:textId="2461DF93" w:rsidR="00E213F9" w:rsidRPr="00E213F9" w:rsidRDefault="00B07C61" w:rsidP="00E213F9">
      <w:pPr>
        <w:pStyle w:val="Default"/>
        <w:numPr>
          <w:ilvl w:val="0"/>
          <w:numId w:val="3"/>
        </w:numPr>
        <w:spacing w:after="240"/>
        <w:ind w:left="446" w:hanging="446"/>
        <w:rPr>
          <w:rFonts w:ascii="IBM Plex Sans" w:hAnsi="IBM Plex Sans" w:cs="Arial"/>
        </w:rPr>
      </w:pPr>
      <w:r>
        <w:rPr>
          <w:rFonts w:ascii="IBM Plex Sans" w:hAnsi="IBM Plex Sans" w:cs="Arial"/>
        </w:rPr>
        <w:t xml:space="preserve">Describe the proposed changes to </w:t>
      </w:r>
      <w:r w:rsidR="008344F9">
        <w:rPr>
          <w:rFonts w:ascii="IBM Plex Sans" w:hAnsi="IBM Plex Sans" w:cs="Arial"/>
        </w:rPr>
        <w:t xml:space="preserve">the </w:t>
      </w:r>
      <w:r w:rsidR="00522C78">
        <w:rPr>
          <w:rFonts w:ascii="IBM Plex Sans" w:hAnsi="IBM Plex Sans" w:cs="Arial"/>
        </w:rPr>
        <w:t>program or academic regulations.</w:t>
      </w:r>
      <w:r w:rsidR="00E213F9">
        <w:rPr>
          <w:rFonts w:ascii="IBM Plex Sans" w:hAnsi="IBM Plex Sans" w:cs="Arial"/>
        </w:rPr>
        <w:t xml:space="preserve"> (</w:t>
      </w:r>
      <w:r w:rsidR="00E213F9" w:rsidRPr="00512879">
        <w:rPr>
          <w:rFonts w:ascii="IBM Plex Sans" w:hAnsi="IBM Plex Sans" w:cs="Arial"/>
          <w:b/>
          <w:bCs/>
          <w:u w:val="single"/>
        </w:rPr>
        <w:t>Not</w:t>
      </w:r>
      <w:r w:rsidR="00E213F9" w:rsidRPr="00A561D1">
        <w:rPr>
          <w:rFonts w:ascii="IBM Plex Sans" w:hAnsi="IBM Plex Sans" w:cs="Arial"/>
          <w:b/>
          <w:bCs/>
        </w:rPr>
        <w:t xml:space="preserve"> required if A is checked</w:t>
      </w:r>
      <w:r w:rsidR="00E213F9">
        <w:rPr>
          <w:rFonts w:ascii="IBM Plex Sans" w:hAnsi="IBM Plex Sans" w:cs="Arial"/>
        </w:rPr>
        <w:t>)</w:t>
      </w:r>
    </w:p>
    <w:p w14:paraId="77D1BBFC" w14:textId="21BF0DD8" w:rsidR="00640A8E" w:rsidRPr="00B07C61" w:rsidRDefault="008D62C0" w:rsidP="00AC02A5">
      <w:pPr>
        <w:pStyle w:val="Default"/>
        <w:numPr>
          <w:ilvl w:val="0"/>
          <w:numId w:val="3"/>
        </w:numPr>
        <w:spacing w:after="240"/>
        <w:ind w:left="446" w:hanging="446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Provide the rationale</w:t>
      </w:r>
      <w:r w:rsidR="00AA3CBD" w:rsidRPr="00B07C61">
        <w:rPr>
          <w:rFonts w:ascii="IBM Plex Sans" w:hAnsi="IBM Plex Sans" w:cs="Arial"/>
        </w:rPr>
        <w:t xml:space="preserve"> for the proposed changes</w:t>
      </w:r>
      <w:r w:rsidR="00D71F56" w:rsidRPr="00B07C61">
        <w:rPr>
          <w:rFonts w:ascii="IBM Plex Sans" w:hAnsi="IBM Plex Sans" w:cs="Arial"/>
        </w:rPr>
        <w:t xml:space="preserve"> that is rooted in </w:t>
      </w:r>
      <w:r w:rsidR="00B07C61">
        <w:rPr>
          <w:rFonts w:ascii="IBM Plex Sans" w:hAnsi="IBM Plex Sans" w:cs="Arial"/>
        </w:rPr>
        <w:t xml:space="preserve">academic standards, fairness to students, and </w:t>
      </w:r>
      <w:r w:rsidR="00D71F56" w:rsidRPr="00B07C61">
        <w:rPr>
          <w:rFonts w:ascii="IBM Plex Sans" w:hAnsi="IBM Plex Sans" w:cs="Arial"/>
        </w:rPr>
        <w:t>the program learning outcomes</w:t>
      </w:r>
      <w:r w:rsidR="00AA3CBD" w:rsidRPr="00B07C61">
        <w:rPr>
          <w:rFonts w:ascii="IBM Plex Sans" w:hAnsi="IBM Plex Sans" w:cs="Arial"/>
        </w:rPr>
        <w:t>.</w:t>
      </w:r>
      <w:r w:rsidR="00E213F9" w:rsidRPr="00E213F9">
        <w:rPr>
          <w:rFonts w:ascii="IBM Plex Sans" w:hAnsi="IBM Plex Sans" w:cs="Arial"/>
        </w:rPr>
        <w:t xml:space="preserve"> </w:t>
      </w:r>
      <w:r w:rsidR="00E213F9">
        <w:rPr>
          <w:rFonts w:ascii="IBM Plex Sans" w:hAnsi="IBM Plex Sans" w:cs="Arial"/>
        </w:rPr>
        <w:t>(</w:t>
      </w:r>
      <w:r w:rsidR="00E213F9" w:rsidRPr="00512879">
        <w:rPr>
          <w:rFonts w:ascii="IBM Plex Sans" w:hAnsi="IBM Plex Sans" w:cs="Arial"/>
          <w:b/>
          <w:bCs/>
          <w:u w:val="single"/>
        </w:rPr>
        <w:t>Not</w:t>
      </w:r>
      <w:r w:rsidR="00E213F9" w:rsidRPr="00A561D1">
        <w:rPr>
          <w:rFonts w:ascii="IBM Plex Sans" w:hAnsi="IBM Plex Sans" w:cs="Arial"/>
          <w:b/>
          <w:bCs/>
        </w:rPr>
        <w:t xml:space="preserve"> required if A is checked</w:t>
      </w:r>
      <w:r w:rsidR="00E213F9">
        <w:rPr>
          <w:rFonts w:ascii="IBM Plex Sans" w:hAnsi="IBM Plex Sans" w:cs="Arial"/>
        </w:rPr>
        <w:t>)</w:t>
      </w:r>
    </w:p>
    <w:p w14:paraId="725063A3" w14:textId="785D60A6" w:rsidR="00640A8E" w:rsidRPr="00B07C61" w:rsidRDefault="008344F9" w:rsidP="00640A8E">
      <w:pPr>
        <w:pStyle w:val="Default"/>
        <w:numPr>
          <w:ilvl w:val="0"/>
          <w:numId w:val="3"/>
        </w:numPr>
        <w:spacing w:after="240"/>
        <w:ind w:left="450" w:hanging="450"/>
        <w:rPr>
          <w:rFonts w:ascii="IBM Plex Sans" w:hAnsi="IBM Plex Sans" w:cs="Arial"/>
        </w:rPr>
      </w:pPr>
      <w:r>
        <w:rPr>
          <w:rFonts w:ascii="IBM Plex Sans" w:hAnsi="IBM Plex Sans" w:cs="Arial"/>
        </w:rPr>
        <w:t>S</w:t>
      </w:r>
      <w:r w:rsidR="00AA3CBD" w:rsidRPr="00B07C61">
        <w:rPr>
          <w:rFonts w:ascii="IBM Plex Sans" w:hAnsi="IBM Plex Sans" w:cs="Arial"/>
        </w:rPr>
        <w:t xml:space="preserve">ummarize the </w:t>
      </w:r>
      <w:r w:rsidR="00327E98" w:rsidRPr="00B07C61">
        <w:rPr>
          <w:rFonts w:ascii="IBM Plex Sans" w:hAnsi="IBM Plex Sans" w:cs="Arial"/>
        </w:rPr>
        <w:t>consultation undertaken with</w:t>
      </w:r>
      <w:r w:rsidR="00B07C61">
        <w:rPr>
          <w:rFonts w:ascii="IBM Plex Sans" w:hAnsi="IBM Plex Sans" w:cs="Arial"/>
        </w:rPr>
        <w:t xml:space="preserve">in the program and with </w:t>
      </w:r>
      <w:r w:rsidR="00327E98" w:rsidRPr="00B07C61">
        <w:rPr>
          <w:rFonts w:ascii="IBM Plex Sans" w:hAnsi="IBM Plex Sans" w:cs="Arial"/>
        </w:rPr>
        <w:t xml:space="preserve">relevant academic </w:t>
      </w:r>
      <w:r w:rsidR="00B07C61">
        <w:rPr>
          <w:rFonts w:ascii="IBM Plex Sans" w:hAnsi="IBM Plex Sans" w:cs="Arial"/>
        </w:rPr>
        <w:t xml:space="preserve">or non-academic </w:t>
      </w:r>
      <w:r w:rsidR="00327E98" w:rsidRPr="00B07C61">
        <w:rPr>
          <w:rFonts w:ascii="IBM Plex Sans" w:hAnsi="IBM Plex Sans" w:cs="Arial"/>
        </w:rPr>
        <w:t>units</w:t>
      </w:r>
      <w:r w:rsidR="00AA3CBD" w:rsidRPr="00B07C61">
        <w:rPr>
          <w:rFonts w:ascii="IBM Plex Sans" w:hAnsi="IBM Plex Sans" w:cs="Arial"/>
        </w:rPr>
        <w:t>,</w:t>
      </w:r>
      <w:r w:rsidR="00B07C61">
        <w:rPr>
          <w:rFonts w:ascii="IBM Plex Sans" w:hAnsi="IBM Plex Sans" w:cs="Arial"/>
        </w:rPr>
        <w:t xml:space="preserve"> such as the Dean or Principal’s Office</w:t>
      </w:r>
      <w:r w:rsidR="001C2433">
        <w:rPr>
          <w:rFonts w:ascii="IBM Plex Sans" w:hAnsi="IBM Plex Sans" w:cs="Arial"/>
        </w:rPr>
        <w:t xml:space="preserve"> and </w:t>
      </w:r>
      <w:r w:rsidR="00B07C61">
        <w:rPr>
          <w:rFonts w:ascii="IBM Plex Sans" w:hAnsi="IBM Plex Sans" w:cs="Arial"/>
        </w:rPr>
        <w:t>the Office of the University Registrar</w:t>
      </w:r>
      <w:r w:rsidR="00AA3CBD" w:rsidRPr="00B07C61">
        <w:rPr>
          <w:rFonts w:ascii="IBM Plex Sans" w:hAnsi="IBM Plex Sans" w:cs="Arial"/>
        </w:rPr>
        <w:t xml:space="preserve">. </w:t>
      </w:r>
      <w:r w:rsidR="00E213F9">
        <w:rPr>
          <w:rFonts w:ascii="IBM Plex Sans" w:hAnsi="IBM Plex Sans" w:cs="Arial"/>
        </w:rPr>
        <w:t>(</w:t>
      </w:r>
      <w:r w:rsidR="00E213F9" w:rsidRPr="00512879">
        <w:rPr>
          <w:rFonts w:ascii="IBM Plex Sans" w:hAnsi="IBM Plex Sans" w:cs="Arial"/>
          <w:b/>
          <w:bCs/>
          <w:u w:val="single"/>
        </w:rPr>
        <w:t>Not</w:t>
      </w:r>
      <w:r w:rsidR="00E213F9" w:rsidRPr="00A561D1">
        <w:rPr>
          <w:rFonts w:ascii="IBM Plex Sans" w:hAnsi="IBM Plex Sans" w:cs="Arial"/>
          <w:b/>
          <w:bCs/>
        </w:rPr>
        <w:t xml:space="preserve"> required if A is checked</w:t>
      </w:r>
      <w:r w:rsidR="00E213F9">
        <w:rPr>
          <w:rFonts w:ascii="IBM Plex Sans" w:hAnsi="IBM Plex Sans" w:cs="Arial"/>
        </w:rPr>
        <w:t>)</w:t>
      </w:r>
    </w:p>
    <w:p w14:paraId="537A73FA" w14:textId="11EAFA21" w:rsidR="00327E98" w:rsidRDefault="00166CEA" w:rsidP="00327E98">
      <w:pPr>
        <w:pStyle w:val="Default"/>
        <w:numPr>
          <w:ilvl w:val="0"/>
          <w:numId w:val="3"/>
        </w:numPr>
        <w:spacing w:after="240"/>
        <w:ind w:left="450" w:hanging="450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Provide as an appendix a</w:t>
      </w:r>
      <w:r w:rsidR="00327E98" w:rsidRPr="00B07C61">
        <w:rPr>
          <w:rFonts w:ascii="IBM Plex Sans" w:hAnsi="IBM Plex Sans" w:cs="Arial"/>
        </w:rPr>
        <w:t xml:space="preserve"> side-by-side comparison of the existing and proposed program </w:t>
      </w:r>
      <w:r w:rsidR="00327E98" w:rsidRPr="00B07C61">
        <w:rPr>
          <w:rFonts w:ascii="IBM Plex Sans" w:hAnsi="IBM Plex Sans" w:cs="Arial"/>
        </w:rPr>
        <w:lastRenderedPageBreak/>
        <w:t>requirements as they will appear in the Undergraduate or Graduate Calendar</w:t>
      </w:r>
      <w:r w:rsidRPr="00B07C61">
        <w:rPr>
          <w:rFonts w:ascii="IBM Plex Sans" w:hAnsi="IBM Plex Sans" w:cs="Arial"/>
        </w:rPr>
        <w:t>.</w:t>
      </w:r>
    </w:p>
    <w:p w14:paraId="7E8A8BEA" w14:textId="7FDF1D94" w:rsidR="00B07C61" w:rsidRDefault="00B07C61" w:rsidP="00B07C61">
      <w:pPr>
        <w:pStyle w:val="Default"/>
        <w:ind w:left="450"/>
        <w:rPr>
          <w:rFonts w:ascii="IBM Plex Sans" w:hAnsi="IBM Plex Sans" w:cs="Arial"/>
        </w:rPr>
      </w:pPr>
      <w:r>
        <w:rPr>
          <w:rFonts w:ascii="IBM Plex Sans" w:hAnsi="IBM Plex Sans" w:cs="Arial"/>
        </w:rPr>
        <w:t>Instructions:</w:t>
      </w:r>
    </w:p>
    <w:p w14:paraId="7743447D" w14:textId="3CCFA0F6" w:rsidR="00B07C61" w:rsidRPr="00B07C61" w:rsidRDefault="00B07C61" w:rsidP="00B07C61">
      <w:pPr>
        <w:pStyle w:val="Default"/>
        <w:numPr>
          <w:ilvl w:val="0"/>
          <w:numId w:val="9"/>
        </w:numPr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Reproduce only the sections in which GPA changes are being made for the program/certificate/diploma. Please ensure to capture all references to the GPA.</w:t>
      </w:r>
    </w:p>
    <w:p w14:paraId="6AA76100" w14:textId="4DFF1AE7" w:rsidR="00B07C61" w:rsidRPr="00B07C61" w:rsidRDefault="00B07C61" w:rsidP="00B07C61">
      <w:pPr>
        <w:pStyle w:val="Default"/>
        <w:numPr>
          <w:ilvl w:val="0"/>
          <w:numId w:val="9"/>
        </w:numPr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Reproduce relevant content for all degree options within a program (Specialized Honours, Honours, 90-credit, Honours Minor, etc).</w:t>
      </w:r>
    </w:p>
    <w:p w14:paraId="324124ED" w14:textId="4EB7E1F7" w:rsidR="00B07C61" w:rsidRPr="00B07C61" w:rsidRDefault="00B07C61" w:rsidP="00B07C61">
      <w:pPr>
        <w:pStyle w:val="Default"/>
        <w:numPr>
          <w:ilvl w:val="0"/>
          <w:numId w:val="9"/>
        </w:numPr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 xml:space="preserve">Denote deletions/changes with </w:t>
      </w:r>
      <w:r w:rsidRPr="00B07C61">
        <w:rPr>
          <w:rFonts w:ascii="IBM Plex Sans" w:hAnsi="IBM Plex Sans" w:cs="Arial"/>
          <w:strike/>
        </w:rPr>
        <w:t>strikethrough</w:t>
      </w:r>
      <w:r w:rsidRPr="00B07C61">
        <w:rPr>
          <w:rFonts w:ascii="IBM Plex Sans" w:hAnsi="IBM Plex Sans" w:cs="Arial"/>
        </w:rPr>
        <w:t xml:space="preserve"> in the LEFT column and additions/changes with </w:t>
      </w:r>
      <w:r w:rsidRPr="00B07C61">
        <w:rPr>
          <w:rFonts w:ascii="IBM Plex Sans" w:hAnsi="IBM Plex Sans" w:cs="Arial"/>
          <w:b/>
          <w:bCs/>
          <w:color w:val="0070C0"/>
          <w:u w:val="single"/>
        </w:rPr>
        <w:t>bold, blue, underlined</w:t>
      </w:r>
      <w:r w:rsidRPr="00B07C61">
        <w:rPr>
          <w:rFonts w:ascii="IBM Plex Sans" w:hAnsi="IBM Plex Sans" w:cs="Arial"/>
          <w:color w:val="0070C0"/>
        </w:rPr>
        <w:t xml:space="preserve"> </w:t>
      </w:r>
      <w:r w:rsidRPr="00B07C61">
        <w:rPr>
          <w:rFonts w:ascii="IBM Plex Sans" w:hAnsi="IBM Plex Sans" w:cs="Arial"/>
        </w:rPr>
        <w:t>type in the RIGHT column.</w:t>
      </w:r>
    </w:p>
    <w:p w14:paraId="594975D0" w14:textId="7F649698" w:rsidR="00B07C61" w:rsidRDefault="00B07C61" w:rsidP="00B07C61">
      <w:pPr>
        <w:pStyle w:val="Default"/>
        <w:numPr>
          <w:ilvl w:val="0"/>
          <w:numId w:val="9"/>
        </w:numPr>
        <w:spacing w:after="240"/>
        <w:rPr>
          <w:rFonts w:ascii="IBM Plex Sans" w:hAnsi="IBM Plex Sans" w:cs="Arial"/>
        </w:rPr>
      </w:pPr>
      <w:r w:rsidRPr="00B07C61">
        <w:rPr>
          <w:rFonts w:ascii="IBM Plex Sans" w:hAnsi="IBM Plex Sans" w:cs="Arial"/>
        </w:rPr>
        <w:t>An example is provided below for reference.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07C61" w:rsidRPr="00E169D2" w14:paraId="2C83090E" w14:textId="77777777" w:rsidTr="00920079">
        <w:tc>
          <w:tcPr>
            <w:tcW w:w="4675" w:type="dxa"/>
          </w:tcPr>
          <w:p w14:paraId="32C954A3" w14:textId="77777777" w:rsidR="00B07C61" w:rsidRPr="00E169D2" w:rsidRDefault="00B07C61" w:rsidP="00920079">
            <w:pPr>
              <w:rPr>
                <w:rFonts w:ascii="IBM Plex Sans" w:hAnsi="IBM Plex Sans"/>
                <w:b/>
                <w:bCs/>
              </w:rPr>
            </w:pPr>
            <w:r w:rsidRPr="00E169D2">
              <w:rPr>
                <w:rFonts w:ascii="IBM Plex Sans" w:hAnsi="IBM Plex Sans"/>
                <w:b/>
                <w:bCs/>
              </w:rPr>
              <w:t xml:space="preserve">Existing Program/Certificate/Diploma </w:t>
            </w:r>
            <w:r>
              <w:rPr>
                <w:rFonts w:ascii="IBM Plex Sans" w:hAnsi="IBM Plex Sans"/>
                <w:b/>
                <w:bCs/>
              </w:rPr>
              <w:t>Regulations</w:t>
            </w:r>
          </w:p>
        </w:tc>
        <w:tc>
          <w:tcPr>
            <w:tcW w:w="4675" w:type="dxa"/>
          </w:tcPr>
          <w:p w14:paraId="70C0B8EB" w14:textId="77777777" w:rsidR="00B07C61" w:rsidRPr="00E169D2" w:rsidRDefault="00B07C61" w:rsidP="00920079">
            <w:pPr>
              <w:rPr>
                <w:rFonts w:ascii="IBM Plex Sans" w:hAnsi="IBM Plex Sans"/>
                <w:b/>
                <w:bCs/>
              </w:rPr>
            </w:pPr>
            <w:r w:rsidRPr="00E169D2">
              <w:rPr>
                <w:rFonts w:ascii="IBM Plex Sans" w:hAnsi="IBM Plex Sans"/>
                <w:b/>
                <w:bCs/>
              </w:rPr>
              <w:t xml:space="preserve">New Program/Certificate/Diploma </w:t>
            </w:r>
            <w:r>
              <w:rPr>
                <w:rFonts w:ascii="IBM Plex Sans" w:hAnsi="IBM Plex Sans"/>
                <w:b/>
                <w:bCs/>
              </w:rPr>
              <w:t>Regulations</w:t>
            </w:r>
          </w:p>
        </w:tc>
      </w:tr>
      <w:tr w:rsidR="00B07C61" w:rsidRPr="00E169D2" w14:paraId="23B1C717" w14:textId="77777777" w:rsidTr="00920079">
        <w:tc>
          <w:tcPr>
            <w:tcW w:w="4675" w:type="dxa"/>
          </w:tcPr>
          <w:p w14:paraId="39FF3754" w14:textId="77777777" w:rsidR="00B07C61" w:rsidRPr="00E169D2" w:rsidRDefault="00B07C61" w:rsidP="00745036">
            <w:pPr>
              <w:spacing w:after="100"/>
              <w:rPr>
                <w:rFonts w:ascii="IBM Plex Sans" w:hAnsi="IBM Plex Sans"/>
                <w:b/>
                <w:bCs/>
              </w:rPr>
            </w:pPr>
            <w:r w:rsidRPr="00E169D2">
              <w:rPr>
                <w:rFonts w:ascii="IBM Plex Sans" w:hAnsi="IBM Plex Sans"/>
                <w:b/>
                <w:bCs/>
              </w:rPr>
              <w:t>Program name</w:t>
            </w:r>
          </w:p>
          <w:p w14:paraId="0EFA51CF" w14:textId="74FE3086" w:rsidR="00B07C61" w:rsidRPr="00E169D2" w:rsidRDefault="00B07C61" w:rsidP="00920079">
            <w:pPr>
              <w:spacing w:after="100"/>
              <w:rPr>
                <w:rFonts w:ascii="IBM Plex Sans" w:hAnsi="IBM Plex Sans"/>
              </w:rPr>
            </w:pPr>
            <w:r w:rsidRPr="00E169D2">
              <w:rPr>
                <w:rFonts w:ascii="IBM Plex Sans" w:hAnsi="IBM Plex Sans"/>
              </w:rPr>
              <w:t>Specialized Honours BA</w:t>
            </w:r>
          </w:p>
          <w:p w14:paraId="34211FD5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5.00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75CEF99B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BA</w:t>
            </w:r>
          </w:p>
          <w:p w14:paraId="204A973D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5.00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6898B03C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</w:rPr>
            </w:pPr>
            <w:r w:rsidRPr="00E169D2">
              <w:rPr>
                <w:rFonts w:ascii="IBM Plex Sans" w:hAnsi="IBM Plex Sans"/>
              </w:rPr>
              <w:t>BA</w:t>
            </w:r>
          </w:p>
          <w:p w14:paraId="44ADED06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90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4.00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5F6AE95A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Double Major BA</w:t>
            </w:r>
          </w:p>
          <w:p w14:paraId="23870A4C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The Honours BA program described above may be pursued jointly with approved Honours Double Major degree programs.</w:t>
            </w:r>
          </w:p>
          <w:p w14:paraId="0EA2CEF8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Major/Minor BA</w:t>
            </w:r>
          </w:p>
          <w:p w14:paraId="16EAACE7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lastRenderedPageBreak/>
              <w:t>The Honours BA program described above may be pursued jointly with approved Honours Minor degree programs.</w:t>
            </w:r>
          </w:p>
          <w:p w14:paraId="43F7E539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iBA</w:t>
            </w:r>
          </w:p>
          <w:p w14:paraId="1821843E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5.00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58DAEB68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</w:p>
          <w:p w14:paraId="6185C70D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90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strike/>
                <w:color w:val="212529"/>
                <w:shd w:val="clear" w:color="auto" w:fill="FFFFFF"/>
              </w:rPr>
              <w:t>4.00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6432287E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Double Major iBA</w:t>
            </w:r>
          </w:p>
          <w:p w14:paraId="734863C1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The Honours iBA program described above may be pursued jointly with any Honours Double Major BA program</w:t>
            </w:r>
          </w:p>
          <w:p w14:paraId="3B27D83A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Major/Minor iBA</w:t>
            </w:r>
          </w:p>
          <w:p w14:paraId="029EFF51" w14:textId="77777777" w:rsidR="00B07C61" w:rsidRPr="00E169D2" w:rsidRDefault="00B07C61" w:rsidP="00920079">
            <w:pPr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The Honours iBA program described above may be pursued jointly with any Honours Minor BA program</w:t>
            </w:r>
          </w:p>
        </w:tc>
        <w:tc>
          <w:tcPr>
            <w:tcW w:w="4675" w:type="dxa"/>
          </w:tcPr>
          <w:p w14:paraId="28B57C87" w14:textId="77777777" w:rsidR="00B07C61" w:rsidRPr="00E169D2" w:rsidRDefault="00B07C61" w:rsidP="00745036">
            <w:pPr>
              <w:spacing w:after="100"/>
              <w:rPr>
                <w:rFonts w:ascii="IBM Plex Sans" w:hAnsi="IBM Plex Sans"/>
                <w:b/>
                <w:bCs/>
              </w:rPr>
            </w:pPr>
            <w:r w:rsidRPr="00E169D2">
              <w:rPr>
                <w:rFonts w:ascii="IBM Plex Sans" w:hAnsi="IBM Plex Sans"/>
                <w:b/>
                <w:bCs/>
              </w:rPr>
              <w:lastRenderedPageBreak/>
              <w:t>Program name</w:t>
            </w:r>
          </w:p>
          <w:p w14:paraId="55770011" w14:textId="376A0619" w:rsidR="00B07C61" w:rsidRPr="00E169D2" w:rsidRDefault="00B07C61" w:rsidP="00920079">
            <w:pPr>
              <w:spacing w:after="100"/>
              <w:rPr>
                <w:rFonts w:ascii="IBM Plex Sans" w:hAnsi="IBM Plex Sans"/>
              </w:rPr>
            </w:pPr>
            <w:r w:rsidRPr="00E169D2">
              <w:rPr>
                <w:rFonts w:ascii="IBM Plex Sans" w:hAnsi="IBM Plex Sans"/>
              </w:rPr>
              <w:t>Specialized Honours BA</w:t>
            </w:r>
          </w:p>
          <w:p w14:paraId="514A5F6C" w14:textId="4648EAE0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2.</w:t>
            </w:r>
            <w:r w:rsidR="004D1A8C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0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0</w:t>
            </w:r>
            <w:r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2D3B8482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BA</w:t>
            </w:r>
          </w:p>
          <w:p w14:paraId="5F5733A2" w14:textId="7AD271C2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2.</w:t>
            </w:r>
            <w:r w:rsidR="004D1A8C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0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2F64C7D6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</w:rPr>
            </w:pPr>
            <w:r w:rsidRPr="00E169D2">
              <w:rPr>
                <w:rFonts w:ascii="IBM Plex Sans" w:hAnsi="IBM Plex Sans"/>
              </w:rPr>
              <w:t>BA</w:t>
            </w:r>
          </w:p>
          <w:p w14:paraId="48532B7E" w14:textId="77777777" w:rsidR="00B07C61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90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1.70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39B856F1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Double Major BA</w:t>
            </w:r>
          </w:p>
          <w:p w14:paraId="6FEC310B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>
              <w:rPr>
                <w:rFonts w:ascii="IBM Plex Sans" w:hAnsi="IBM Plex Sans"/>
                <w:color w:val="212529"/>
                <w:shd w:val="clear" w:color="auto" w:fill="FFFFFF"/>
              </w:rPr>
              <w:t>No change.</w:t>
            </w:r>
          </w:p>
          <w:p w14:paraId="53225680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Major/Minor BA</w:t>
            </w:r>
          </w:p>
          <w:p w14:paraId="675D4EBB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>
              <w:rPr>
                <w:rFonts w:ascii="IBM Plex Sans" w:hAnsi="IBM Plex Sans"/>
                <w:color w:val="212529"/>
                <w:shd w:val="clear" w:color="auto" w:fill="FFFFFF"/>
              </w:rPr>
              <w:t>No change.</w:t>
            </w:r>
          </w:p>
          <w:p w14:paraId="01A23ACC" w14:textId="404F584B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iBA</w:t>
            </w:r>
          </w:p>
          <w:p w14:paraId="47B655F0" w14:textId="1A9760AA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120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lastRenderedPageBreak/>
              <w:t xml:space="preserve">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2.</w:t>
            </w:r>
            <w:r w:rsidR="004D1A8C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0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390BAA03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iBA</w:t>
            </w:r>
          </w:p>
          <w:p w14:paraId="0F860185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</w:rPr>
              <w:t xml:space="preserve">Graduation Requirement: 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 xml:space="preserve">students must successfully complete (pass) at least 90 credits which meet the Faculty's degree and program requirements with a cumulative grade point average of at least </w:t>
            </w:r>
            <w:r w:rsidRPr="00E169D2">
              <w:rPr>
                <w:rFonts w:ascii="IBM Plex Sans" w:hAnsi="IBM Plex Sans"/>
                <w:b/>
                <w:bCs/>
                <w:color w:val="0070C0"/>
                <w:u w:val="single"/>
                <w:shd w:val="clear" w:color="auto" w:fill="FFFFFF"/>
              </w:rPr>
              <w:t>1.70</w:t>
            </w: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.</w:t>
            </w:r>
          </w:p>
          <w:p w14:paraId="22F50949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Double Major iBA</w:t>
            </w:r>
          </w:p>
          <w:p w14:paraId="2D71F150" w14:textId="77777777" w:rsidR="00B07C61" w:rsidRPr="00E169D2" w:rsidRDefault="00B07C61" w:rsidP="005128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>
              <w:rPr>
                <w:rFonts w:ascii="IBM Plex Sans" w:hAnsi="IBM Plex Sans"/>
                <w:color w:val="212529"/>
                <w:shd w:val="clear" w:color="auto" w:fill="FFFFFF"/>
              </w:rPr>
              <w:t>No change.</w:t>
            </w:r>
          </w:p>
          <w:p w14:paraId="074361F5" w14:textId="77777777" w:rsidR="00B07C61" w:rsidRPr="00E169D2" w:rsidRDefault="00B07C61" w:rsidP="00920079">
            <w:pPr>
              <w:spacing w:after="100"/>
              <w:rPr>
                <w:rFonts w:ascii="IBM Plex Sans" w:hAnsi="IBM Plex Sans"/>
                <w:color w:val="212529"/>
                <w:shd w:val="clear" w:color="auto" w:fill="FFFFFF"/>
              </w:rPr>
            </w:pPr>
            <w:r w:rsidRPr="00E169D2">
              <w:rPr>
                <w:rFonts w:ascii="IBM Plex Sans" w:hAnsi="IBM Plex Sans"/>
                <w:color w:val="212529"/>
                <w:shd w:val="clear" w:color="auto" w:fill="FFFFFF"/>
              </w:rPr>
              <w:t>Honours Major/Minor iBA</w:t>
            </w:r>
          </w:p>
          <w:p w14:paraId="3F11A9F4" w14:textId="77777777" w:rsidR="00B07C61" w:rsidRPr="00E169D2" w:rsidRDefault="00B07C61" w:rsidP="00920079">
            <w:pPr>
              <w:rPr>
                <w:rFonts w:ascii="IBM Plex Sans" w:hAnsi="IBM Plex Sans"/>
                <w:color w:val="212529"/>
                <w:shd w:val="clear" w:color="auto" w:fill="FFFFFF"/>
              </w:rPr>
            </w:pPr>
            <w:r>
              <w:rPr>
                <w:rFonts w:ascii="IBM Plex Sans" w:hAnsi="IBM Plex Sans"/>
                <w:color w:val="212529"/>
                <w:shd w:val="clear" w:color="auto" w:fill="FFFFFF"/>
              </w:rPr>
              <w:t>No change.</w:t>
            </w:r>
          </w:p>
        </w:tc>
      </w:tr>
    </w:tbl>
    <w:p w14:paraId="39E57514" w14:textId="77777777" w:rsidR="00B07C61" w:rsidRPr="00B07C61" w:rsidRDefault="00B07C61" w:rsidP="00B07C61">
      <w:pPr>
        <w:pStyle w:val="Default"/>
        <w:spacing w:after="240"/>
        <w:rPr>
          <w:rFonts w:ascii="IBM Plex Sans" w:hAnsi="IBM Plex Sans" w:cs="Arial"/>
        </w:rPr>
      </w:pPr>
    </w:p>
    <w:sectPr w:rsidR="00B07C61" w:rsidRPr="00B07C61" w:rsidSect="009F4BEA">
      <w:pgSz w:w="12240" w:h="15840"/>
      <w:pgMar w:top="634" w:right="1080" w:bottom="634" w:left="1008" w:header="706" w:footer="7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B268" w14:textId="77777777" w:rsidR="00327E98" w:rsidRDefault="00327E98" w:rsidP="00327E98">
      <w:r>
        <w:separator/>
      </w:r>
    </w:p>
  </w:endnote>
  <w:endnote w:type="continuationSeparator" w:id="0">
    <w:p w14:paraId="7BCB1BBD" w14:textId="77777777" w:rsidR="00327E98" w:rsidRDefault="00327E98" w:rsidP="003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0622" w14:textId="77777777" w:rsidR="00327E98" w:rsidRDefault="00327E98" w:rsidP="00327E98">
      <w:r>
        <w:separator/>
      </w:r>
    </w:p>
  </w:footnote>
  <w:footnote w:type="continuationSeparator" w:id="0">
    <w:p w14:paraId="7605D3C2" w14:textId="77777777" w:rsidR="00327E98" w:rsidRDefault="00327E98" w:rsidP="0032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AC6"/>
    <w:multiLevelType w:val="hybridMultilevel"/>
    <w:tmpl w:val="B20C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3A9"/>
    <w:multiLevelType w:val="hybridMultilevel"/>
    <w:tmpl w:val="812CE5C6"/>
    <w:lvl w:ilvl="0" w:tplc="6B24A56A">
      <w:start w:val="1"/>
      <w:numFmt w:val="bullet"/>
      <w:lvlText w:val="•"/>
      <w:lvlJc w:val="left"/>
      <w:pPr>
        <w:ind w:left="1080" w:hanging="720"/>
      </w:pPr>
      <w:rPr>
        <w:rFonts w:ascii="IBM Plex Sans" w:eastAsia="Times New Roman" w:hAnsi="IBM Plex San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B05"/>
    <w:multiLevelType w:val="hybridMultilevel"/>
    <w:tmpl w:val="70F27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658B9"/>
    <w:multiLevelType w:val="hybridMultilevel"/>
    <w:tmpl w:val="D9B6CA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7510"/>
    <w:multiLevelType w:val="hybridMultilevel"/>
    <w:tmpl w:val="5922DE3A"/>
    <w:lvl w:ilvl="0" w:tplc="F92A5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50D2A"/>
    <w:multiLevelType w:val="hybridMultilevel"/>
    <w:tmpl w:val="722A32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3B4B"/>
    <w:multiLevelType w:val="hybridMultilevel"/>
    <w:tmpl w:val="B314AB2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41E"/>
    <w:multiLevelType w:val="multilevel"/>
    <w:tmpl w:val="DEE2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E300526"/>
    <w:multiLevelType w:val="hybridMultilevel"/>
    <w:tmpl w:val="C63C686A"/>
    <w:lvl w:ilvl="0" w:tplc="26E0EA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12315FB"/>
    <w:multiLevelType w:val="hybridMultilevel"/>
    <w:tmpl w:val="CBBA4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8"/>
    <w:rsid w:val="00017B6A"/>
    <w:rsid w:val="00037C20"/>
    <w:rsid w:val="00093213"/>
    <w:rsid w:val="00102025"/>
    <w:rsid w:val="00166CEA"/>
    <w:rsid w:val="001C2433"/>
    <w:rsid w:val="00306F1F"/>
    <w:rsid w:val="00310848"/>
    <w:rsid w:val="00327E98"/>
    <w:rsid w:val="004D1184"/>
    <w:rsid w:val="004D1A8C"/>
    <w:rsid w:val="004E5D92"/>
    <w:rsid w:val="00512879"/>
    <w:rsid w:val="0052128D"/>
    <w:rsid w:val="00522C78"/>
    <w:rsid w:val="005358ED"/>
    <w:rsid w:val="00557CFC"/>
    <w:rsid w:val="00574727"/>
    <w:rsid w:val="00585521"/>
    <w:rsid w:val="00585F24"/>
    <w:rsid w:val="005D690F"/>
    <w:rsid w:val="00640A8E"/>
    <w:rsid w:val="00677DC6"/>
    <w:rsid w:val="00696F67"/>
    <w:rsid w:val="006D3744"/>
    <w:rsid w:val="00745036"/>
    <w:rsid w:val="007A4AC1"/>
    <w:rsid w:val="007B303F"/>
    <w:rsid w:val="008344F9"/>
    <w:rsid w:val="00881252"/>
    <w:rsid w:val="008835C3"/>
    <w:rsid w:val="008D62C0"/>
    <w:rsid w:val="00907BFE"/>
    <w:rsid w:val="009F4BEA"/>
    <w:rsid w:val="00A561D1"/>
    <w:rsid w:val="00AA3CBD"/>
    <w:rsid w:val="00AA4D2B"/>
    <w:rsid w:val="00AC02A5"/>
    <w:rsid w:val="00AF7B98"/>
    <w:rsid w:val="00B07C61"/>
    <w:rsid w:val="00B53134"/>
    <w:rsid w:val="00C71DC9"/>
    <w:rsid w:val="00C86AD1"/>
    <w:rsid w:val="00CC0740"/>
    <w:rsid w:val="00CC4D39"/>
    <w:rsid w:val="00CD4FC3"/>
    <w:rsid w:val="00D3621F"/>
    <w:rsid w:val="00D62A81"/>
    <w:rsid w:val="00D71F56"/>
    <w:rsid w:val="00E213F9"/>
    <w:rsid w:val="00E23F08"/>
    <w:rsid w:val="00EC7312"/>
    <w:rsid w:val="00F3131D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3A49"/>
  <w15:docId w15:val="{E7A3A879-C8ED-4CA7-9073-BEA9855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E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B0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C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hite1@york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sec.apps01.yorku.ca/forms/view.php?id=19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Underhill</dc:creator>
  <cp:lastModifiedBy>Kathryn White</cp:lastModifiedBy>
  <cp:revision>4</cp:revision>
  <cp:lastPrinted>2014-05-15T19:52:00Z</cp:lastPrinted>
  <dcterms:created xsi:type="dcterms:W3CDTF">2021-02-11T17:55:00Z</dcterms:created>
  <dcterms:modified xsi:type="dcterms:W3CDTF">2021-02-11T17:56:00Z</dcterms:modified>
</cp:coreProperties>
</file>